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10"/>
        <w:tblW w:w="151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201"/>
        <w:gridCol w:w="4967"/>
      </w:tblGrid>
      <w:tr>
        <w:trPr/>
        <w:tc>
          <w:tcPr>
            <w:tcW w:w="102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4967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 постановлению правительства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Белгородской области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от ___________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______________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сновные объекты по утилизации и обезвреживанию отходов производства и потребления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Белгородской области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ind w:right="-283" w:firstLine="709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7.2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tbl>
      <w:tblPr>
        <w:tblW w:w="5049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12"/>
        <w:gridCol w:w="1890"/>
        <w:gridCol w:w="1614"/>
        <w:gridCol w:w="1602"/>
        <w:gridCol w:w="2292"/>
        <w:gridCol w:w="3707"/>
        <w:gridCol w:w="1328"/>
      </w:tblGrid>
      <w:tr>
        <w:trPr>
          <w:trHeight w:val="182"/>
        </w:trPr>
        <w:tc>
          <w:tcPr>
            <w:shd w:val="clear" w:color="auto" w:fill="auto"/>
            <w:tcW w:w="51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п/п</w:t>
            </w:r>
            <w:r/>
          </w:p>
        </w:tc>
        <w:tc>
          <w:tcPr>
            <w:shd w:val="clear" w:color="auto" w:fill="auto"/>
            <w:tcW w:w="221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Адрес объекта</w:t>
            </w:r>
            <w:r/>
          </w:p>
        </w:tc>
        <w:tc>
          <w:tcPr>
            <w:gridSpan w:val="2"/>
            <w:shd w:val="clear" w:color="auto" w:fill="auto"/>
            <w:tcBorders>
              <w:right w:val="single" w:color="auto" w:sz="4" w:space="0"/>
            </w:tcBorders>
            <w:tcW w:w="35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Эксплуатирующая организация</w:t>
            </w:r>
            <w:r/>
          </w:p>
        </w:tc>
        <w:tc>
          <w:tcPr>
            <w:tcW w:w="16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Год ввода в эксплуатацию</w:t>
            </w:r>
            <w:r/>
          </w:p>
        </w:tc>
        <w:tc>
          <w:tcPr>
            <w:shd w:val="clear" w:color="auto" w:fill="auto"/>
            <w:tcW w:w="2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Производственные мощности</w:t>
            </w:r>
            <w:r/>
          </w:p>
        </w:tc>
        <w:tc>
          <w:tcPr>
            <w:shd w:val="clear" w:color="auto" w:fill="auto"/>
            <w:tcW w:w="37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основных видов утилизируемых (обезвреживаемых) отходов*</w:t>
            </w:r>
            <w:r/>
          </w:p>
        </w:tc>
        <w:tc>
          <w:tcPr>
            <w:shd w:val="clear" w:color="auto" w:fill="auto"/>
            <w:tcW w:w="132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производимой продукции</w:t>
            </w:r>
            <w:r/>
          </w:p>
        </w:tc>
      </w:tr>
      <w:tr>
        <w:trPr>
          <w:trHeight w:val="296"/>
        </w:trPr>
        <w:tc>
          <w:tcPr>
            <w:shd w:val="clear" w:color="auto" w:fill="auto"/>
            <w:tcW w:w="51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shd w:val="clear" w:color="auto" w:fill="auto"/>
            <w:tcW w:w="221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shd w:val="clear" w:color="auto" w:fill="auto"/>
            <w:tcW w:w="18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ИНН</w:t>
            </w:r>
            <w:r/>
          </w:p>
        </w:tc>
        <w:tc>
          <w:tcPr>
            <w:tcW w:w="16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shd w:val="clear" w:color="auto" w:fill="auto"/>
            <w:tcW w:w="229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shd w:val="clear" w:color="auto" w:fill="auto"/>
            <w:tcW w:w="3707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  <w:tc>
          <w:tcPr>
            <w:shd w:val="clear" w:color="auto" w:fill="auto"/>
            <w:tcW w:w="13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rHeight w:val="262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4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7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</w:t>
            </w:r>
            <w:r/>
          </w:p>
        </w:tc>
      </w:tr>
      <w:tr>
        <w:trPr>
          <w:trHeight w:val="221"/>
        </w:trPr>
        <w:tc>
          <w:tcPr>
            <w:gridSpan w:val="8"/>
            <w:shd w:val="clear" w:color="auto" w:fill="auto"/>
            <w:tcW w:w="15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Сведения об объектах обезвреживания отходов</w:t>
            </w:r>
            <w:r/>
          </w:p>
        </w:tc>
      </w:tr>
      <w:tr>
        <w:trPr>
          <w:trHeight w:val="104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Белгород, ул. Промышленная, 9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«Белтехноресурс»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3123229491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т/год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Спецодежда из натуральных, синтетических, искусственных и шерстяных волокон, загрязненная нефтепродуктами (содержание нефтепродуктов менее 15 %) 40231201624;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Обтирочный материал, загрязненный нефтью или нефтепродуктами (содержание нефти или нефтепродуктов 15 % и более) 91920401603;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Обтирочный материал, загрязненный нефтью или нефтепродуктами (содержание нефти или нефтепродуктов менее 15 %) 91920402604;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Фильтры очистки масла автотранспортных средств отработанные 92130201523;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Фильтры очистки топлива автотранспортных средств отработанные 92130301523;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Фильтры воздушные автотранспортных средств отработанные 92130101524;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Песок, загрязненный нефтью или нефтепродуктами (содержание нефти или нефтепродуктов 15 % и более) 91920101393;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Песок, загрязненный нефтью или нефтепродуктами (содержание нефти или нефтепродуктов менее 15 %) 91920102394;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Опилки и стружка древесные, загрязненные нефтью или нефтепродуктами (содержание нефти или нефтепродуктов 15 % и более) 91920501393;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Опилки и стружка древесные, загрязненные нефтью или нефтепродуктами (содержание нефти или нефтепродуктов менее 15 %) 91920502394;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Шлак сварочный 91910002204;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</w:t>
            </w:r>
            <w:r>
              <w:rPr>
                <w:rFonts w:ascii="Times New Roman" w:hAnsi="Times New Roman"/>
              </w:rPr>
              <w:t xml:space="preserve">Шебекинский </w:t>
            </w:r>
            <w:r>
              <w:rPr>
                <w:rFonts w:ascii="Times New Roman" w:hAnsi="Times New Roman"/>
              </w:rPr>
              <w:t xml:space="preserve">городской округ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Неклюдово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ИТЦ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3123146855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2005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600000</w:t>
            </w:r>
            <w:r>
              <w:rPr>
                <w:rFonts w:ascii="Times New Roman" w:hAnsi="Times New Roman"/>
              </w:rPr>
              <w:t xml:space="preserve"> шт.</w:t>
            </w:r>
            <w:r>
              <w:rPr>
                <w:rFonts w:ascii="Times New Roman" w:hAnsi="Times New Roman"/>
              </w:rPr>
              <w:t xml:space="preserve">/</w:t>
            </w:r>
            <w:r>
              <w:rPr>
                <w:rFonts w:ascii="Times New Roman" w:hAnsi="Times New Roman"/>
              </w:rPr>
              <w:t xml:space="preserve">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47110101521 ламп</w:t>
            </w:r>
            <w:r>
              <w:rPr>
                <w:rFonts w:ascii="Times New Roman" w:hAnsi="Times New Roman"/>
              </w:rPr>
              <w:t xml:space="preserve">ы ртутные, ртутно-кварцевые, люминесцентные, утратившие потребительские свойства; 47192000521 отходы термометров ртутных; 47191000521 отходы вентилей ртутных; 94145101101 растворы, содержащие соли ртути, отработанные при технических испытаниях и измерениях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г. Старый Оскол, площадка Цемзавода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Экосервис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3128067124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9400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шпалы железнодорожные деревянные, пропитанные антисептическими средствами, отработанные 8</w:t>
            </w:r>
            <w:r>
              <w:rPr>
                <w:rFonts w:ascii="Times New Roman" w:hAnsi="Times New Roman"/>
              </w:rPr>
              <w:t xml:space="preserve">4100001513; шины пневматические автомобильные отработанные 92111001504; покрышки пневматических шин с тканевым кордом отработанные 92113001504; отходы резинотехнических изделий загрязненные нефтепродуктами (содержание нефтепродуктов менее 15 %) 43320202514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г. 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елгород, ул. Рабочая, 14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ПромЭкоС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(крематор)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3123323350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438 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44310311613 фильтры окрасочных камер картонные отработанные, загрязненные лакокрасочными материалами; 84100001513 шпалы железнодорожные деревянные, пропитанные антисептическими средствами, отработанные; 41714001294 отходы фотобумаги;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г. </w:t>
            </w:r>
            <w:r>
              <w:rPr>
                <w:rFonts w:ascii="Times New Roman" w:hAnsi="Times New Roman"/>
              </w:rPr>
              <w:t xml:space="preserve">Б</w:t>
            </w:r>
            <w:r>
              <w:rPr>
                <w:rFonts w:ascii="Times New Roman" w:hAnsi="Times New Roman"/>
              </w:rPr>
              <w:t xml:space="preserve">елгород, ул. Рабочая, 14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ПромЭкоС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(печь сжигания)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3123323350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1991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238 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44250411204 уголь активированный отработанный, загрязненный негалогенированными органическими веществами (с</w:t>
            </w:r>
            <w:r>
              <w:rPr>
                <w:rFonts w:ascii="Times New Roman" w:hAnsi="Times New Roman"/>
              </w:rPr>
              <w:t xml:space="preserve">одержание менее 15%); 44250499493 уголь активированный отработанный, загрязненный органическими нитросоединениями; 40429099514 отходы изделий из древесины с пропиткой и покрытиями несортированные; 81210101724 древесные отходы от сноса и разборки зданий    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</w:t>
            </w:r>
            <w:r>
              <w:rPr>
                <w:rFonts w:ascii="Times New Roman" w:hAnsi="Times New Roman"/>
              </w:rPr>
              <w:t xml:space="preserve">г. Старый Оскол, ул. Ватутина, д. </w:t>
            </w:r>
            <w:r>
              <w:rPr>
                <w:rFonts w:ascii="Times New Roman" w:hAnsi="Times New Roman"/>
              </w:rPr>
              <w:t xml:space="preserve">54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Старооскольский завод автотракторного электрооборудования им. Мамонова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3128000673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1988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61</w:t>
            </w:r>
            <w:r>
              <w:rPr>
                <w:rFonts w:ascii="Times New Roman" w:hAnsi="Times New Roman"/>
              </w:rPr>
              <w:t xml:space="preserve">854 </w:t>
            </w:r>
            <w:r>
              <w:rPr>
                <w:rFonts w:ascii="Times New Roman" w:hAnsi="Times New Roman"/>
                <w:lang w:val="en-US"/>
              </w:rPr>
              <w:t xml:space="preserve">т/год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91920501393 Опилки и стружка древесные, загрязненные нефтью или нефтепродуктами (содержание нефти или нефтепродуктов 15% и более); 91</w:t>
            </w:r>
            <w:r>
              <w:rPr>
                <w:rFonts w:ascii="Times New Roman" w:hAnsi="Times New Roman"/>
              </w:rPr>
              <w:t xml:space="preserve">920401603 Обтирочный материал, загрязненный нефтью или нефтепродуктами (содержание нефти или нефтепродуктов 15% и более); 92130201523 Фильтры очистки масла автотранспортных средств отработанные; 92130301523 Фильтры очистки топлива автотранспортных средств </w:t>
            </w:r>
            <w:r>
              <w:rPr>
                <w:rFonts w:ascii="Times New Roman" w:hAnsi="Times New Roman"/>
              </w:rPr>
              <w:t xml:space="preserve">отработанные;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40591201603 Отходы упаковочных материалов из бумаги, загрязненные нефтепродуктами (содержание нефтепродуктов 15% и более); 92130101524 Фильтры воздушные автотранспортных средств отработанные; 30531101424 Пыль древесная от шлифовки</w:t>
            </w:r>
            <w:r>
              <w:rPr>
                <w:rFonts w:ascii="Times New Roman" w:hAnsi="Times New Roman"/>
              </w:rPr>
              <w:t xml:space="preserve"> натуральной чистой древесины;  Отходы бумаги и картона от канцелярской деятельности и делопроизводства 405 122 02 60 5; Обрезки и обрывки смешанных тканей  3 03 111 09 23 5; Отходы пленки полиэтилена и изделий из нее незагрязненные 4 34 110 02 29 5; Отход</w:t>
            </w:r>
            <w:r>
              <w:rPr>
                <w:rFonts w:ascii="Times New Roman" w:hAnsi="Times New Roman"/>
              </w:rPr>
              <w:t xml:space="preserve">ы полиэтиленовой тары незагрязненной 4 34 110 04 51 5; Срыв бумаги 3 06 121 12 29 5;  Прочие несортированные древесные отходы из натуральной чистой древесины 3 05 291 91 20 5; Опилки и стружка натуральной чистой древесины несортированные   3 05 291 11 20 5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62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</w:t>
            </w:r>
            <w:r>
              <w:rPr>
                <w:rFonts w:ascii="Times New Roman" w:hAnsi="Times New Roman"/>
              </w:rPr>
              <w:t xml:space="preserve">Губкинский городской округ,</w:t>
            </w:r>
            <w:r>
              <w:rPr>
                <w:rFonts w:ascii="Times New Roman" w:hAnsi="Times New Roman"/>
              </w:rPr>
              <w:t xml:space="preserve"> территория Мокрый лог, сооружение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1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Флагман</w:t>
            </w:r>
            <w:r>
              <w:rPr>
                <w:rFonts w:ascii="Times New Roman" w:hAnsi="Times New Roman"/>
              </w:rPr>
              <w:t xml:space="preserve">» (АМСК)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3123334834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2019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150000 т в 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Твердые коммунальные отходы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1470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  <w:p>
            <w:pPr>
              <w:pStyle w:val="703"/>
              <w:ind w:left="36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</w:t>
            </w:r>
            <w:r>
              <w:rPr>
                <w:rFonts w:ascii="Times New Roman" w:hAnsi="Times New Roman"/>
              </w:rPr>
              <w:t xml:space="preserve">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Старый Оскол,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площадка Фабричная пр-д-4 (ЮЗ п/р промзона)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Стойленский ГОК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3128011788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2010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10,122 г/тод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37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/>
            <w:hyperlink r:id="rId16" w:tooltip="https://classinform.ru/fkko-2017/92022001102.html" w:history="1">
              <w:r>
                <w:rPr>
                  <w:rStyle w:val="704"/>
                  <w:rFonts w:ascii="Times New Roman" w:hAnsi="Times New Roman"/>
                  <w:bCs/>
                  <w:color w:val="000000" w:themeColor="text1"/>
                  <w:u w:val="none"/>
                </w:rPr>
                <w:t xml:space="preserve">92022001102</w:t>
              </w:r>
            </w:hyperlink>
            <w:r>
              <w:rPr>
                <w:rFonts w:ascii="Times New Roman" w:hAnsi="Times New Roman"/>
                <w:color w:val="000000" w:themeColor="text1"/>
              </w:rPr>
              <w:t xml:space="preserve"> щелочи аккумуляторные отработанные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281"/>
        </w:trPr>
        <w:tc>
          <w:tcPr>
            <w:gridSpan w:val="8"/>
            <w:shd w:val="clear" w:color="auto" w:fill="auto"/>
            <w:tcW w:w="1516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Сведения об объектах утилизации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Белгородский район, с. Стрелецкое,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Зареченская, 85-е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ТК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3123084038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200</w:t>
            </w: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85</w:t>
            </w:r>
            <w:r>
              <w:rPr>
                <w:rFonts w:ascii="Times New Roman" w:hAnsi="Times New Roman"/>
              </w:rPr>
              <w:t xml:space="preserve">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35 100 02 29 4 отходы поливинилхлорида в виде пленки и изделий из нее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35 100 03 51 4 отходы поливинилхлорида в виде изделий или лома изделий незагрязненные;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 38 127 51 51 4 упаковка полипропиленовая с остатками семян, протравленных пестицидами 3 класса опасности</w:t>
            </w:r>
            <w:r>
              <w:rPr>
                <w:rFonts w:ascii="Times New Roman" w:hAnsi="Times New Roman"/>
              </w:rPr>
              <w:t xml:space="preserve">;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4 38 196 42 52 4 </w:t>
            </w:r>
            <w:r>
              <w:rPr>
                <w:rFonts w:ascii="Times New Roman" w:hAnsi="Times New Roman"/>
              </w:rPr>
              <w:t xml:space="preserve">упаковка из разнородных полимерных материалов, загрязненная пищевыми </w:t>
            </w:r>
            <w:r>
              <w:rPr>
                <w:rFonts w:ascii="Times New Roman" w:hAnsi="Times New Roman"/>
              </w:rPr>
              <w:t xml:space="preserve">продуктами;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4 38 111 02 51 4 </w:t>
            </w:r>
            <w:r>
              <w:rPr>
                <w:rFonts w:ascii="Times New Roman" w:hAnsi="Times New Roman"/>
              </w:rPr>
              <w:t xml:space="preserve">тара полиэтиленовая, загрязненная лакокрасочными материалами (содержание менее 5%);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38 112 01 51 4 тара полиэтиленовая, загрязненная неорганическими нерастворимыми минеральными веществами;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38 113 01 51 4 тара полиэтиленовая, загрязненная нефтепродуктами (содержание менее 15%);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38 118 02 51 4 упаковка полиэтиленовая, загрязненная пищевыми продуктами;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  <w:t xml:space="preserve"> 38 119 11 51 4 тара полиэтиленовая, загрязненная средствами моющими, чистящими и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полирующими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гранула, пластиковая труба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Белгородский район, с. Стрелецкое, ул. Зареченская, 85б-е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«ТК»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Экотранс»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3123084038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2008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50</w:t>
            </w:r>
            <w:r>
              <w:rPr>
                <w:rFonts w:ascii="Times New Roman" w:hAnsi="Times New Roman"/>
              </w:rPr>
              <w:t xml:space="preserve">0000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17" w:tooltip="https://classinform.ru/fkko-2017/8222010121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8 22 201 01 21 5</w:t>
              </w:r>
            </w:hyperlink>
            <w:r>
              <w:rPr>
                <w:rFonts w:ascii="Times New Roman" w:hAnsi="Times New Roman"/>
              </w:rPr>
              <w:t xml:space="preserve"> лом бетонных изделий, отходы бетона в кусковой форме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Style w:val="708"/>
                <w:rFonts w:ascii="Times New Roman" w:hAnsi="Times New Roman"/>
                <w:b w:val="0"/>
              </w:rPr>
              <w:t xml:space="preserve"> </w:t>
            </w:r>
            <w:hyperlink r:id="rId18" w:tooltip="https://classinform.ru/fkko-2017/8223010121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8 22 301 01 21 5</w:t>
              </w:r>
            </w:hyperlink>
            <w:r>
              <w:rPr>
                <w:rFonts w:ascii="Times New Roman" w:hAnsi="Times New Roman"/>
              </w:rPr>
              <w:t xml:space="preserve"> лом железобетонных изделий, отходы железобетона в кусковой форме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щебень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Белгородский район, с. Стрелецкое, ул. Зареченская, 85б-е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ТК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3123084038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2013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365</w:t>
            </w:r>
            <w:r>
              <w:rPr>
                <w:rFonts w:ascii="Times New Roman" w:hAnsi="Times New Roman"/>
              </w:rPr>
              <w:t xml:space="preserve">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05 291 11 20 5 опилки и стружка натуральной чистой древесины;                                3 05 313 12 43 4 опилки разнородной древесины;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4 04 140 00 51 5  тара деревянная, утратившая потребительские свойства, незагрязнённая;                           4 04 141 11 52 4 отходы тары деревянной;  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             3 05 291 91 20 5 прочие несортированн</w:t>
            </w:r>
            <w:r>
              <w:rPr>
                <w:rFonts w:ascii="Times New Roman" w:hAnsi="Times New Roman"/>
              </w:rPr>
              <w:t xml:space="preserve">ые древесные отходы из натуральной чистой древесины;                                       3 05 313 41 21 4 обрезки, кусковые отходы древесно-стружечных и/или древесно-волокнистых плит;                                             9 19 205 02 39 4 опилки и </w:t>
            </w:r>
            <w:r>
              <w:rPr>
                <w:rFonts w:ascii="Times New Roman" w:hAnsi="Times New Roman"/>
              </w:rPr>
              <w:t xml:space="preserve">ст</w:t>
            </w:r>
            <w:r>
              <w:rPr>
                <w:rFonts w:ascii="Times New Roman" w:hAnsi="Times New Roman"/>
              </w:rPr>
              <w:t xml:space="preserve">ружка древесные, загрязненные нефтью или нефтепродуктами, содержание нефти или нефтепродуктов ме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нее 15%;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 05 220 04 21 5 обрезь натуральной чистой древесины;      </w:t>
            </w: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3 05 220 03 21 5 щепа натуральной чистой древесины;             </w:t>
            </w: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         3 05 312 02 29 4 брак фанерных заготовок, содержащих связующие </w:t>
            </w:r>
            <w:r>
              <w:rPr>
                <w:rFonts w:ascii="Times New Roman" w:hAnsi="Times New Roman"/>
              </w:rPr>
              <w:t xml:space="preserve">смолы;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              3 05 313 11 43 4 опилки древесно-стружечных и/или древесно-волокнистых плит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щепа, </w:t>
            </w:r>
            <w:r>
              <w:rPr>
                <w:rFonts w:ascii="Times New Roman" w:hAnsi="Times New Roman"/>
              </w:rPr>
              <w:t xml:space="preserve">паллеты</w:t>
            </w:r>
            <w:r>
              <w:rPr>
                <w:rFonts w:ascii="Times New Roman" w:hAnsi="Times New Roman"/>
              </w:rPr>
              <w:t xml:space="preserve">, топливные брикеты</w:t>
            </w:r>
            <w:r/>
          </w:p>
        </w:tc>
      </w:tr>
      <w:tr>
        <w:trPr>
          <w:trHeight w:val="33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Белгород, ул. Волчанская, д. 141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«Гофротара»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3123053713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2006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</w:rPr>
              <w:t xml:space="preserve"> 000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19" w:tooltip="https://classinform.ru/fkko-2017/4051820160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4 05 182 01 60 5</w:t>
              </w:r>
            </w:hyperlink>
            <w:r>
              <w:rPr>
                <w:rFonts w:ascii="Times New Roman" w:hAnsi="Times New Roman"/>
              </w:rPr>
              <w:t xml:space="preserve"> отходы упаковочной бумаги незагрязненные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20" w:tooltip="https://classinform.ru/fkko-2017/4051830160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4 05 183 01 60 5</w:t>
              </w:r>
            </w:hyperlink>
            <w:r>
              <w:rPr>
                <w:rFonts w:ascii="Times New Roman" w:hAnsi="Times New Roman"/>
              </w:rPr>
              <w:t xml:space="preserve"> отходы упаковочного картона незагрязненные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21" w:tooltip="https://classinform.ru/fkko-2017/4051840160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4 05 184 01 60 5</w:t>
              </w:r>
            </w:hyperlink>
            <w:r>
              <w:rPr>
                <w:rFonts w:ascii="Times New Roman" w:hAnsi="Times New Roman"/>
              </w:rPr>
              <w:t xml:space="preserve"> отходы упаковочного гофрокартона незагрязненные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/>
            <w:hyperlink r:id="rId22" w:tooltip="https://classinform.ru/fkko-2017/40581101605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sz w:val="23"/>
                  <w:szCs w:val="23"/>
                  <w:u w:val="none"/>
                </w:rPr>
                <w:t xml:space="preserve">4 05 811 01 60 5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отходы упаковочных материалов из бумаги и картона несортированные незагрязненные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Бумага</w:t>
            </w:r>
            <w:r>
              <w:rPr>
                <w:rFonts w:ascii="Times New Roman" w:hAnsi="Times New Roman"/>
              </w:rPr>
              <w:t xml:space="preserve"> для гофрирования следующих марок: Б-0, Б-1, Б-2, Б-3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2. Производство гофрокартона, любой тары из гофрокартона, изготовленных из производимой собственной бумаги.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г. Старый Оскол, пр. Алексея Угарова, 200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«Оскольский завод переработки шин»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3128101262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2016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1600 т/ 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21 130 02 50 4 покрышки пневматических шин с металлическим кордом отработанные; 9 21 130 01 50 4 покрышки пневматических шин с тканевым кордом отработанные;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21 120 01 50 4 камеры пневматических шин автомобильных отработанные;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21 112 11 52 4 шины резиновые сплошные или полупневматические отработанные с металлическим кордом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9 21 110 01 50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шины пневматические автомобильные отработанные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Резиновая крошка (вальцованная), </w:t>
            </w:r>
            <w:r>
              <w:rPr>
                <w:rFonts w:ascii="Times New Roman" w:hAnsi="Times New Roman"/>
              </w:rPr>
              <w:t xml:space="preserve">металлический корд, текстильный корд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Валуйский район, Юго-Восточнее с. Солоти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</w:t>
            </w:r>
            <w:r>
              <w:rPr>
                <w:rFonts w:ascii="Times New Roman" w:hAnsi="Times New Roman"/>
              </w:rPr>
              <w:t xml:space="preserve"> «Стандарт-Шина»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3126019157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201</w:t>
            </w: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8920</w:t>
            </w:r>
            <w:r>
              <w:rPr>
                <w:rFonts w:ascii="Times New Roman" w:hAnsi="Times New Roman"/>
              </w:rPr>
              <w:t xml:space="preserve">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92113002504 покрышки пневматических шин с металлическим кордом;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92113001504 покрышки пневматических шин с тканевым кордом отработанные;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92111001504 шины пневматические отработанные;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92112001504 камеры пневматических шин автомобильных </w:t>
            </w:r>
            <w:r>
              <w:rPr>
                <w:rFonts w:ascii="Times New Roman" w:hAnsi="Times New Roman"/>
              </w:rPr>
              <w:t xml:space="preserve">отработанные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Резиновая крошка, </w:t>
            </w:r>
            <w:r>
              <w:rPr>
                <w:rFonts w:ascii="Times New Roman" w:hAnsi="Times New Roman"/>
              </w:rPr>
              <w:t xml:space="preserve">металлический корд, текстильный корд, тротуарная плитка, бесшовные покрытия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г. Старый Оскол, ст. Котел, промузел, площадка «Транспортная», проезд Ш-4, строение № 5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«Ресурс»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3128055376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  <w:t xml:space="preserve">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 xml:space="preserve">4 06 110 01 31 3 отходы минеральных масел моторных; 4 06 310 01 31 3 Нефтяные промывочные жидкости, утратившие потребительские свойства, не загрязненные веществами 1-2 классов опасности;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4 06 320 01 31 3 смесь масел минеральных отработанных (трансмиссионных, осевых, обкаточных, цилиндровых) от термической обработки металлов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Запчасти конусных дробилок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vMerge w:val="restart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Яковлевский городской округ, п. Яковлево,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Южная, д. 9</w:t>
            </w:r>
            <w:r/>
          </w:p>
        </w:tc>
        <w:tc>
          <w:tcPr>
            <w:shd w:val="clear" w:color="auto" w:fill="auto"/>
            <w:tcW w:w="189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«Вторсырье»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3123330702</w:t>
            </w:r>
            <w:r/>
          </w:p>
        </w:tc>
        <w:tc>
          <w:tcPr>
            <w:tcW w:w="160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2013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35 100 02 29 4 отходы поливинилхлорида в виде пленки и изделий из нее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34 110 02 29 5 отходы пленки полиэтилена и изделий из нее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34 110 04 51 5 отходы полиэтиленовой тары незагрязненной;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34 120 04 51 5 отходы полипропиленовой тары незагрязненной;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34 120 02 29 5 отходы пленки полипропилена и изделий из нее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4 34 141 03 51 5 лом и отходы изделий из полистирола незагрязненные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38.32.33.000 Сырье вторичное пластмассовое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vMerge w:val="continue"/>
            <w:textDirection w:val="lrTb"/>
            <w:noWrap w:val="false"/>
          </w:tcPr>
          <w:p>
            <w:pPr>
              <w:pStyle w:val="703"/>
              <w:ind w:left="36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890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0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4 05 122 02 60 5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отходы бумаги и картона от канцелярской деятельности и делопроизводства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4 05 184 01 60 5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отходы упаковочного гофрокартона незагрязненные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4 05 811 01 60 5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отходы упаковочных материалов из бумаги и картона несортированные незагрязненные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4 05 130 01 20 5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бумажные втулки (без покрытия и пропитки), утратившие потребительские свойства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4 05 183 01 60 5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отходы упаковочного картона незагрязненные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38.32.32 </w:t>
            </w:r>
            <w:r>
              <w:rPr>
                <w:rFonts w:ascii="Times New Roman" w:hAnsi="Times New Roman"/>
              </w:rPr>
              <w:t xml:space="preserve">Сырье вторичное бумажное и картонное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309540, Белгородская обл., г. Старый Оскол, станция Котел, промузел, площадка Складская, проезд М-3, стр. 3е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«ПромМетРесурс»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3128100572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2020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4745</w:t>
            </w:r>
            <w:r>
              <w:rPr>
                <w:rFonts w:ascii="Times New Roman" w:hAnsi="Times New Roman"/>
              </w:rPr>
              <w:t xml:space="preserve">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4 62 011 12 20 3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алюминия, цинка и меди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4 62 011 13 20 3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лом и отходы, содержащие несортированные цветные металлы, с преимущественным содержанием алюминия, олова и меди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4 62 011 21 20 3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лом и отходы, содержащие несортированные </w:t>
            </w:r>
            <w:r>
              <w:rPr>
                <w:rFonts w:ascii="Times New Roman" w:hAnsi="Times New Roman"/>
              </w:rPr>
              <w:t xml:space="preserve">цветные металлы, в виде изделий, с преимущественным содержанием олова, алюминия и цинка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4 68 851 11 72 3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лом изделий из стали, алюминия, меди, включая отходы кабелей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4 62 011 14 20 4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лом и отходы, содержащие несортированные цветные металлы, в виде изделий, кусков, с преимущественным содержанием алюминия, олова, магния и меди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3 55 220 01 29 4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шлак печей переплава алюминиевого производства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3 55 231 12 42 4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пыль газоочистки алюминиевого производства с преимущественным содержанием хлоридов натрия и калия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3 55 271 11 29 4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шлак печей выплавки алюминиевых сплавов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3 57 023 12 20 4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шлак плавки алюминия при литье алюминия малоопасный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4 62 200 99 20 4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отходы, содержащие алюминий (в том числе алюминиевую пыль), несортированные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24.42.2</w:t>
            </w:r>
            <w:r>
              <w:rPr>
                <w:rFonts w:ascii="Times New Roman" w:hAnsi="Times New Roman"/>
              </w:rPr>
              <w:t xml:space="preserve"> Полуфабрикаты из алюминия или алюминиевых сплавов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309500, Белгородская обл., г.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Старый Оскол, ст. Котел, Промузел, площадка Прирельсовая, пр-д М-4, стр.7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«НПК «КарбонГрупп»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3128086053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2016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150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44100201492 катализатор на алюмосиликатной основе никелевый с содержанием никеля более 35,0 %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44100207492 катализатор никель-хромовый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44100403492 катализатор на основе оксида меди с содержанием хрома менее 15,0 %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44100202493 катализатор на алюмосиликатной основе никелевый </w:t>
            </w:r>
            <w:r>
              <w:rPr>
                <w:rFonts w:ascii="Times New Roman" w:hAnsi="Times New Roman"/>
              </w:rPr>
              <w:t xml:space="preserve">с содержани</w:t>
            </w:r>
            <w:r>
              <w:rPr>
                <w:rFonts w:ascii="Times New Roman" w:hAnsi="Times New Roman"/>
              </w:rPr>
              <w:t xml:space="preserve">ем никеля в количестве не более</w:t>
            </w:r>
            <w:r>
              <w:rPr>
                <w:rFonts w:ascii="Times New Roman" w:hAnsi="Times New Roman"/>
              </w:rPr>
              <w:t xml:space="preserve"> 35,0 % отработанный</w:t>
            </w:r>
            <w:r>
              <w:rPr>
                <w:rFonts w:ascii="Times New Roman" w:hAnsi="Times New Roman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44100203493 катализатор на основе оксидов алюминия, молибдена с содержанием никеля не более 35,0 %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44100204493 катализатор на основе алюмината кальция/оксида алюминия с содержанием никеля не более 35,0 %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44100205493 катализатор на основе оксида никеля отработанный;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44100206493 катализатор на основе оксида алюминия с содержанием оксида никеля не более 11,0 % отработанный;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44100301493 катализатор на основе оксида алюминия молибденовый отработанный;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44100401493 катализатор на основе оксида алюминия с содержанием хрома менее 3,3 %, загрязненный нефтепродуктами (содержание нефтепродуктов менее 25 %), отработанный;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44100402493 катализатор на основе оксида алюминия с содержанием хрома менее 27,0 %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44100405493 катализатор на основе оксида железа с содержанием хрома менее 15,0 % отработанный;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44100406493 катализатор на основе оксида железа, содержащий хром (III),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44100502493 катализатор на основе оксида алюминия с содержанием цинка менее 70,0 %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44100503493 катализатор цинкмедный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44100602493 катализатор на основе оксида алюминия, содержащий алюмо-кобальт(никель)-молибденовую систему,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44100603493 катализатор на основе оксида алюминия кобальтмолибденовый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44100701493 катализатор на основе алюмосиликата/оксида алюминия ванадиевый отработанный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44100404494 катализатор железохромовый с содержанием хрома менее 7,0 % отработанный;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44100501494 катализатор на основе цеолита с содержанием цинка менее 4,0 % отработанный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асходные материалы для черной металлургии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г. Старый Оскол, ст. Котел-10, Промузел, пл. Прирельсовая, пр-д М-4, стр. 7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«ПК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Осколспецметаллургия»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3128051572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2009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418,125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31000000000 отходы производства химических веществ и химических продуктов</w:t>
            </w:r>
            <w:r>
              <w:rPr>
                <w:rFonts w:ascii="Times New Roman" w:hAnsi="Times New Roman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44100100000 катализаторы, содержащие драгоценные металлы,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44100200000 катализаторы с преимущественным содержанием никеля и его соединений отработанные</w:t>
            </w:r>
            <w:r>
              <w:rPr>
                <w:rFonts w:ascii="Times New Roman" w:hAnsi="Times New Roman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44100300000 катализаторы с преимущественным содержанием молибдена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44100400000 катализаторы с преимущественным содержанием хрома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44100500000 катализаторы с преимущественным содержанием цинка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44100600000 катализаторы с преимущественным содержанием кобальта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44100700000 катализаторы с преимущественным содержанием ванадия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44100800000 катализаторы с преимущественным содержанием свинца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44100900000 катализаторы с преимущественным содержанием меди и его соединений отработанные;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44101100000 катализаторы с преимущественным содержанием титана и его соединений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44101200000 катализаторы на основе оксидов кремния и алюминия прочие отработанные;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44102100000 катализаторы, содержащие редкоземельные металлы отработанные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44190000000 катализаторы прочие отработанные</w:t>
            </w:r>
            <w:r>
              <w:rPr>
                <w:rFonts w:ascii="Times New Roman" w:hAnsi="Times New Roman"/>
              </w:rPr>
              <w:t xml:space="preserve">;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44260000000 прочие отходы сорбентов неорганических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74494101334 алюминия при утилизации отработанных катализаторов на основе оксида алюминия, содержащих платину, серебро, палладий, гидрометаллургическим методом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р</w:t>
            </w:r>
            <w:r>
              <w:rPr>
                <w:rFonts w:ascii="Times New Roman" w:hAnsi="Times New Roman"/>
              </w:rPr>
              <w:t xml:space="preserve">асходные материалы для черной металлургии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Белгородская область, г. Белгород,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ул. Промышленная, д. 9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«Белтехноресурс»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3123229491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Группа N 10 </w:t>
            </w:r>
            <w:r>
              <w:rPr>
                <w:rFonts w:ascii="Times New Roman" w:hAnsi="Times New Roman"/>
                <w:color w:val="000000"/>
              </w:rPr>
              <w:t xml:space="preserve">"</w:t>
            </w:r>
            <w:r>
              <w:rPr>
                <w:rFonts w:ascii="Times New Roman" w:hAnsi="Times New Roman"/>
                <w:color w:val="000000"/>
              </w:rPr>
              <w:t xml:space="preserve">Бумага и картон гофрированные, тара из гофрированной бумаги и картона" Группа N 12 "Тара, упаковка бумажная и картонная прочая"Группа N 11 "Мешки и сумки бумажные"Группа N 15 "Бобины, катушки, шпули из бумаги и картона"                       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4 05 182 01 60 5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отходы упаковочной бумаги незагрязненные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4 05 183 01 60 5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отходы упако</w:t>
            </w:r>
            <w:r>
              <w:rPr>
                <w:rFonts w:ascii="Times New Roman" w:hAnsi="Times New Roman"/>
                <w:color w:val="000000"/>
              </w:rPr>
              <w:t xml:space="preserve">вочного картона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4 05 184 01 60 5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отходы упаковочного гофрокартона незагрязненные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05 189 11 60 5 упаковка из бумаги и/или картона в смеси незагрязненная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4 05 212 13 60 5</w:t>
            </w:r>
            <w:r>
              <w:rPr>
                <w:rFonts w:ascii="Times New Roman" w:hAnsi="Times New Roman"/>
                <w:color w:val="000000"/>
              </w:rPr>
              <w:t xml:space="preserve"> отходы упаковки бумажной с влагопрочными полиэтиленовыми слоями незагрязненные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05 130 01 20 5 бумажные втулки (без покрытия и пропитки), утратившие потребительские свойства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4 05 131 11 20 5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бумажные шпули (без покрытия и пропитки), утратившие потребительские свойства 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Прессование, измельчение сертификаты соотв</w:t>
            </w:r>
            <w:r>
              <w:rPr>
                <w:rFonts w:ascii="Times New Roman" w:hAnsi="Times New Roman"/>
              </w:rPr>
              <w:t xml:space="preserve">етствия</w:t>
            </w:r>
            <w:r>
              <w:rPr>
                <w:rFonts w:ascii="Times New Roman" w:hAnsi="Times New Roman"/>
              </w:rPr>
              <w:t xml:space="preserve">. ОКПД</w:t>
            </w:r>
            <w:r>
              <w:rPr>
                <w:rFonts w:ascii="Times New Roman" w:hAnsi="Times New Roman"/>
              </w:rPr>
              <w:br/>
              <w:t xml:space="preserve"> </w:t>
            </w:r>
            <w:r>
              <w:rPr>
                <w:rFonts w:ascii="Times New Roman" w:hAnsi="Times New Roman"/>
              </w:rPr>
              <w:t xml:space="preserve">2 28.49.12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ind w:left="36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г. Белгород,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 xml:space="preserve">ул. Промышленная, д. 9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«Белтехноресурс»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3123229491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21 "Изделия пластмассовые упаковочные"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22 "Изделия пластмассовые строительные"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24 "Издел</w:t>
            </w:r>
            <w:r>
              <w:rPr>
                <w:rFonts w:ascii="Times New Roman" w:hAnsi="Times New Roman"/>
                <w:color w:val="000000"/>
              </w:rPr>
              <w:t xml:space="preserve">ия пластмассовые прочие"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4 35 991 31 72 4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смесь полимерных изделий производственного назначения, в том числе из отработанных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4 35 100 03 51 4</w:t>
            </w:r>
            <w:r>
              <w:rPr>
                <w:rFonts w:ascii="Times New Roman" w:hAnsi="Times New Roman"/>
                <w:color w:val="000000"/>
              </w:rPr>
              <w:t xml:space="preserve"> отходы поливинилхлорида в виде изделий и</w:t>
            </w:r>
            <w:r>
              <w:rPr>
                <w:rFonts w:ascii="Times New Roman" w:hAnsi="Times New Roman"/>
                <w:color w:val="000000"/>
              </w:rPr>
              <w:t xml:space="preserve">ли лома изделий незагрязненные;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4 38 119 21 51 4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упаковка полиэтиленовая, загрязненная</w:t>
            </w:r>
            <w:r>
              <w:rPr>
                <w:rFonts w:ascii="Times New Roman" w:hAnsi="Times New Roman"/>
                <w:color w:val="000000"/>
              </w:rPr>
              <w:t xml:space="preserve"> органоминеральными удобрениями;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4 38 119 22 51 3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упаковка полиэтиленовая,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загрязненная пестицидами 3 класса опас</w:t>
            </w:r>
            <w:r>
              <w:rPr>
                <w:rFonts w:ascii="Times New Roman" w:hAnsi="Times New Roman"/>
                <w:color w:val="000000"/>
              </w:rPr>
              <w:t xml:space="preserve">ности;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4 38 191 02 51 4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тара из прочих полимерных материалов, загрязненная лакокрасочными материалами (содержание менее 5</w:t>
            </w:r>
            <w:r>
              <w:rPr>
                <w:rFonts w:ascii="Times New Roman" w:hAnsi="Times New Roman"/>
                <w:color w:val="000000"/>
              </w:rPr>
              <w:t xml:space="preserve">);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38 191 01 51 3 тара из прочих полимерных материалов, загрязненная лакокрасочными материалами (содержание более 5%)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38 122 03 51 4 тара полипропиленовая, загрязненная минеральными удобрениями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38 119 11 51 4 тара полиэтиленовая, загрязнённая средствами м</w:t>
            </w:r>
            <w:r>
              <w:rPr>
                <w:rFonts w:ascii="Times New Roman" w:hAnsi="Times New Roman"/>
                <w:color w:val="000000"/>
              </w:rPr>
              <w:t xml:space="preserve">оющими, чистящими и полирующими;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38 119 01 51 4 тара полиэтиленовая, загрязнённая по</w:t>
            </w:r>
            <w:r>
              <w:rPr>
                <w:rFonts w:ascii="Times New Roman" w:hAnsi="Times New Roman"/>
                <w:color w:val="000000"/>
              </w:rPr>
              <w:t xml:space="preserve">верхностно-активными веществами;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38 122 01 51 4 тара полипропиленовая, загрязнённая малорастворимыми карбонатами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4 38 111 11 51 4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упаковка полиэтиленовая, загрязненная грунтовкой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38 112 01 51 4 тара полиэтиленовая, загрязненная неорганическими нерастворимыми или малорастворимыми минеральными веществами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4 35 991 21 20 4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отходы продукции из разнородных пласмасс, содержащие фторполимеры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4 35 100 02 29 4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отходы поливинилхлорида в виде пленки и изделий из нее незагрязненные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4 34 199 71 52 4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тара из разнородных полимерных материалов, не содержащих галогены, незагрязненная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4 38 991 21 72 4</w:t>
            </w:r>
            <w:r>
              <w:rPr>
                <w:rFonts w:ascii="Times New Roman" w:hAnsi="Times New Roman"/>
                <w:color w:val="000000"/>
              </w:rPr>
              <w:t xml:space="preserve"> отходы изделий из пластмасс в смеси, загрязненных органоминеральными удобрениями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4 38 194 06 52 4</w:t>
            </w:r>
            <w:r>
              <w:rPr>
                <w:rFonts w:ascii="Times New Roman" w:hAnsi="Times New Roman"/>
                <w:color w:val="000000"/>
              </w:rPr>
              <w:t xml:space="preserve"> упаковка из разнородной полимерных материалов, загрязнённая пестицидами 4 класса опасности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38 194 11 52 4 тара из разнородных полимерных материалов, загрязненная удобрениями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4 38 194 01 52 4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тара из разнородных полимерных материалов, загрязненная пестицидами третьего класса опасности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4 38 193 01 52 4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тара из разнородных полимерных материалов, загрязненная меламином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38 129 11 51 4 тара полипропиленовая, загрязненная средствами м</w:t>
            </w:r>
            <w:r>
              <w:rPr>
                <w:rFonts w:ascii="Times New Roman" w:hAnsi="Times New Roman"/>
                <w:color w:val="000000"/>
              </w:rPr>
              <w:t xml:space="preserve">оющими, чистящими и полирующими;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38 127 51 51 4 упаковка полипропиленовая с остатками семян, протравленных</w:t>
            </w:r>
            <w:r>
              <w:rPr>
                <w:rFonts w:ascii="Times New Roman" w:hAnsi="Times New Roman"/>
                <w:color w:val="000000"/>
              </w:rPr>
              <w:t xml:space="preserve"> пестицидами 3 класса опасности;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38 122 02 51 4 тара полипропиленовая, загрязненная неорганическими сульфатами  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Дробленное сырье ОКПД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2 28.96.10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ind w:left="36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Белгородская область,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г. Белгород,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</w:rPr>
              <w:t xml:space="preserve">ул. Промышленная,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9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</w:t>
            </w:r>
            <w:r>
              <w:rPr>
                <w:rFonts w:ascii="Times New Roman" w:hAnsi="Times New Roman"/>
                <w:color w:val="000000"/>
              </w:rPr>
              <w:t xml:space="preserve">ОО</w:t>
            </w:r>
            <w:r>
              <w:rPr>
                <w:rFonts w:ascii="Times New Roman" w:hAnsi="Times New Roman"/>
                <w:color w:val="000000"/>
              </w:rPr>
              <w:t xml:space="preserve">«Белтехноресурс»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3123229491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2011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1 000,00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32 "Компьютеры и периферийное оборудование</w:t>
            </w:r>
            <w:r>
              <w:rPr>
                <w:rFonts w:ascii="Times New Roman" w:hAnsi="Times New Roman"/>
                <w:color w:val="000000"/>
              </w:rPr>
              <w:t xml:space="preserve">, офисное оборудование" </w:t>
            </w:r>
            <w:r>
              <w:rPr>
                <w:rFonts w:ascii="Times New Roman" w:hAnsi="Times New Roman"/>
                <w:color w:val="000000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33 "Мониторы, приемники телевизионные"  Группа N 34 "Оборудование коммуникационное"                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35 "Техника бытовая электронная"                               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36 "Приборы оптические и фотографическое оборудование"                            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42 "Приборы бытовые электрические"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Группа </w:t>
            </w: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</w:rPr>
              <w:t xml:space="preserve">41 "Оборудование электрическое осветительное"  Группа </w:t>
            </w:r>
            <w:r>
              <w:rPr>
                <w:rFonts w:ascii="Times New Roman" w:hAnsi="Times New Roman"/>
                <w:color w:val="000000"/>
              </w:rPr>
              <w:t xml:space="preserve">№</w:t>
            </w:r>
            <w:r>
              <w:rPr>
                <w:rFonts w:ascii="Times New Roman" w:hAnsi="Times New Roman"/>
                <w:color w:val="000000"/>
              </w:rPr>
              <w:t xml:space="preserve"> 45 "Оборудование промышленное холодильное и вентиляционное"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4 81 205 02 52 4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мониторы компьютерные жидкокристалличе ские, утратившие потребительские свойства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81 201 01 52 4 системный блок компьютера, утративший потребительские свойства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4 82 813 11 52 4</w:t>
            </w:r>
            <w:r>
              <w:rPr>
                <w:rFonts w:ascii="Times New Roman" w:hAnsi="Times New Roman"/>
                <w:color w:val="000000"/>
              </w:rPr>
              <w:t xml:space="preserve"> контрольно-кассовый аппарат, утратив</w:t>
            </w:r>
            <w:r>
              <w:rPr>
                <w:rFonts w:ascii="Times New Roman" w:hAnsi="Times New Roman"/>
                <w:color w:val="000000"/>
              </w:rPr>
              <w:t xml:space="preserve">ший потребительские свойства;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4 82 713 11 52 4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кондиционеры бытовые, не содержащие озоноразрушающих веществ, утратившие потребительские свойства</w:t>
            </w:r>
            <w:r>
              <w:rPr>
                <w:rFonts w:ascii="Times New Roman" w:hAnsi="Times New Roman"/>
                <w:color w:val="000000"/>
              </w:rPr>
              <w:t xml:space="preserve">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82 691 11 52 4  приборы КИП и А и их части, утра</w:t>
            </w:r>
            <w:r>
              <w:rPr>
                <w:rFonts w:ascii="Times New Roman" w:hAnsi="Times New Roman"/>
                <w:color w:val="000000"/>
              </w:rPr>
              <w:t xml:space="preserve">тившие потребительские свойства;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4 81 209 15 52 4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банкомат, утрат</w:t>
            </w:r>
            <w:r>
              <w:rPr>
                <w:rFonts w:ascii="Times New Roman" w:hAnsi="Times New Roman"/>
                <w:color w:val="000000"/>
              </w:rPr>
              <w:t xml:space="preserve">ивший потребительские свойства;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4 82 643 11 52 4</w:t>
            </w:r>
            <w:r>
              <w:rPr>
                <w:rFonts w:ascii="Times New Roman" w:hAnsi="Times New Roman"/>
                <w:color w:val="000000"/>
              </w:rPr>
              <w:t xml:space="preserve"> приборы электроизмерительные щитовые, утра</w:t>
            </w:r>
            <w:r>
              <w:rPr>
                <w:rFonts w:ascii="Times New Roman" w:hAnsi="Times New Roman"/>
                <w:color w:val="000000"/>
              </w:rPr>
              <w:t xml:space="preserve">тившие потребительские свойства;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4 81 203 02 52 4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картриджи печатающих устройств с содержани</w:t>
            </w:r>
            <w:r>
              <w:rPr>
                <w:rFonts w:ascii="Times New Roman" w:hAnsi="Times New Roman"/>
                <w:color w:val="000000"/>
              </w:rPr>
              <w:t xml:space="preserve">ем тонера менее 7% отработанные;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4 81 202 01 52 4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принтеры, сканеры, многофункциональные устройства (МФУ), утратившие потребительские свойства 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Платы для дальнейшей передачи на аффинаж;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Полимеры;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Стекло ОКПД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2 28.96.10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г. Шебекино, ул. Ржевское шоссе, 16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«Шебекинская индустриальная химия»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3120081462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2018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 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23" w:tooltip="https://classinform.ru/fkko-2017/40616601313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4 06 166 01 31 3</w:t>
              </w:r>
            </w:hyperlink>
            <w:r>
              <w:rPr>
                <w:rFonts w:ascii="Times New Roman" w:hAnsi="Times New Roman"/>
              </w:rPr>
              <w:t xml:space="preserve"> отходы минеральных масел компрессорных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/>
            <w:hyperlink r:id="rId24" w:tooltip="https://classinform.ru/fkko-2017/40615001313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sz w:val="23"/>
                  <w:szCs w:val="23"/>
                  <w:u w:val="none"/>
                </w:rPr>
                <w:t xml:space="preserve">4 06 150 01 31 3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отходы минеральных масел трансмиссионных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/>
            <w:hyperlink r:id="rId25" w:tooltip="https://classinform.ru/fkko-2017/40613001313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sz w:val="23"/>
                  <w:szCs w:val="23"/>
                  <w:u w:val="none"/>
                </w:rPr>
                <w:t xml:space="preserve">4 06 130 01 31 3</w:t>
              </w:r>
            </w:hyperlink>
            <w:r>
              <w:rPr>
                <w:rFonts w:ascii="Times New Roman" w:hAnsi="Times New Roman"/>
                <w:sz w:val="23"/>
                <w:szCs w:val="23"/>
              </w:rPr>
              <w:t xml:space="preserve"> отходы минеральных масел индустриальных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26" w:tooltip="https://classinform.ru/fkko-2017/40612001313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4 06 120 01 31 3</w:t>
              </w:r>
            </w:hyperlink>
            <w:r>
              <w:rPr>
                <w:rFonts w:ascii="Times New Roman" w:hAnsi="Times New Roman"/>
              </w:rPr>
              <w:t xml:space="preserve"> отходы минеральных масел гидравлических, не содержащих галогены</w:t>
            </w:r>
            <w:r>
              <w:rPr>
                <w:rFonts w:ascii="Times New Roman" w:hAnsi="Times New Roman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/>
            <w:hyperlink r:id="rId27" w:tooltip="https://classinform.ru/fkko-2017/40611001313.html" w:history="1">
              <w:r>
                <w:rPr>
                  <w:rStyle w:val="704"/>
                  <w:rFonts w:ascii="Times New Roman" w:hAnsi="Times New Roman"/>
                  <w:bCs/>
                  <w:color w:val="auto"/>
                  <w:u w:val="none"/>
                </w:rPr>
                <w:t xml:space="preserve">4 06 110 01 31 3</w:t>
              </w:r>
            </w:hyperlink>
            <w:r>
              <w:rPr>
                <w:rFonts w:ascii="Times New Roman" w:hAnsi="Times New Roman"/>
              </w:rPr>
              <w:t xml:space="preserve"> отходы минеральных масел моторных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Добавка смазочная «Вектол»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Добавка смазочная «Вектол-Экстра»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обл., г.Шебекино, ул.Железнодорожная, д.1.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Маслова В.П.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312003233202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41310001313- отходы синтетичес-ких и полусентетических масел моторных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2)40611001313- отходы минеральных масел моторных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3)41320001313- отходы синтетичес-ких и полусентетических  масел индустриальных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4)40613001313- отходы минеральных масел индустриальных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5)40615001313- отходы минеральных масел трансмиссионных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6)40614001313- отходы минеральных масел трансмиссионных, не содержащих галогены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7)40612001313- отходы минеральных масел гидравлических, не содержащих галогены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8)40616601313- отходы минеральных масел компрессорных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9)41340001313- отходы синтетических масел компрессорных</w:t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10)40617001313- отходы минеральных масел турбинных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pStyle w:val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Смазка солидол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</w:t>
            </w:r>
            <w:r>
              <w:rPr>
                <w:rFonts w:ascii="Times New Roman" w:hAnsi="Times New Roman"/>
              </w:rPr>
              <w:t xml:space="preserve">Губкинский городской округ,</w:t>
            </w:r>
            <w:r>
              <w:rPr>
                <w:rFonts w:ascii="Times New Roman" w:hAnsi="Times New Roman"/>
              </w:rPr>
              <w:t xml:space="preserve"> территория Мокрый лог, сооружение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</w:rPr>
              <w:t xml:space="preserve"> 1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Флагман</w:t>
            </w:r>
            <w:r>
              <w:rPr>
                <w:rFonts w:ascii="Times New Roman" w:hAnsi="Times New Roman"/>
              </w:rPr>
              <w:t xml:space="preserve">» (АМСК)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3123334834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000 т в 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Цех по утилизации отходов пластика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7 31 120 00 00 0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(отходы пластиковой тары)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тходы из жилищ при раздельном накоплении</w:t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ПЭТ-флекса, гранула</w:t>
            </w:r>
            <w:r/>
          </w:p>
        </w:tc>
      </w:tr>
      <w:tr>
        <w:trPr>
          <w:trHeight w:val="197"/>
        </w:trPr>
        <w:tc>
          <w:tcPr>
            <w:shd w:val="clear" w:color="auto" w:fill="auto"/>
            <w:tcW w:w="518" w:type="dxa"/>
            <w:textDirection w:val="lrTb"/>
            <w:noWrap w:val="false"/>
          </w:tcPr>
          <w:p>
            <w:pPr>
              <w:pStyle w:val="70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221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Белгородская область, Яковлевский городской округ,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Гостищево,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Советская, д. 14, пом. 19</w:t>
            </w:r>
            <w:r/>
          </w:p>
        </w:tc>
        <w:tc>
          <w:tcPr>
            <w:shd w:val="clear" w:color="auto" w:fill="auto"/>
            <w:tcW w:w="18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«ЭкоТех</w:t>
            </w: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/>
              </w:rPr>
              <w:t xml:space="preserve">Пласт»</w:t>
            </w:r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6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3121010640</w:t>
            </w:r>
            <w:r/>
          </w:p>
        </w:tc>
        <w:tc>
          <w:tcPr>
            <w:tcW w:w="16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shd w:val="clear" w:color="auto" w:fill="auto"/>
            <w:tcW w:w="2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т/год</w:t>
            </w:r>
            <w:r/>
          </w:p>
        </w:tc>
        <w:tc>
          <w:tcPr>
            <w:shd w:val="clear" w:color="auto" w:fill="auto"/>
            <w:tcW w:w="37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Цех по </w:t>
            </w:r>
            <w:r>
              <w:rPr>
                <w:rFonts w:ascii="Times New Roman" w:hAnsi="Times New Roman"/>
              </w:rPr>
              <w:t xml:space="preserve">обработке и </w:t>
            </w:r>
            <w:r>
              <w:rPr>
                <w:rFonts w:ascii="Times New Roman" w:hAnsi="Times New Roman"/>
              </w:rPr>
              <w:t xml:space="preserve">утилизации отходов пластика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</w:r>
            <w:r/>
          </w:p>
        </w:tc>
        <w:tc>
          <w:tcPr>
            <w:shd w:val="clear" w:color="auto" w:fill="auto"/>
            <w:tcW w:w="132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ПЭТ-флекса, гранула</w:t>
            </w:r>
            <w:r/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таблица подготовлена</w:t>
      </w:r>
      <w:r>
        <w:rPr>
          <w:rFonts w:ascii="Times New Roman" w:hAnsi="Times New Roman"/>
        </w:rPr>
        <w:t xml:space="preserve"> в том числе на основании данных </w:t>
      </w:r>
      <w:r>
        <w:rPr>
          <w:rFonts w:ascii="Times New Roman" w:hAnsi="Times New Roman"/>
        </w:rPr>
        <w:t xml:space="preserve">Центрально-Черноземн</w:t>
      </w:r>
      <w:r>
        <w:rPr>
          <w:rFonts w:ascii="Times New Roman" w:hAnsi="Times New Roman"/>
        </w:rPr>
        <w:t xml:space="preserve">ого</w:t>
      </w:r>
      <w:r>
        <w:rPr>
          <w:rFonts w:ascii="Times New Roman" w:hAnsi="Times New Roman"/>
        </w:rPr>
        <w:t xml:space="preserve"> межрегиональн</w:t>
      </w:r>
      <w:r>
        <w:rPr>
          <w:rFonts w:ascii="Times New Roman" w:hAnsi="Times New Roman"/>
        </w:rPr>
        <w:t xml:space="preserve">ого управления</w:t>
      </w:r>
      <w:r>
        <w:rPr>
          <w:rFonts w:ascii="Times New Roman" w:hAnsi="Times New Roman"/>
        </w:rPr>
        <w:t xml:space="preserve"> Росприроднадзора по Белгородской области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6838" w:h="11906" w:orient="landscape"/>
      <w:pgMar w:top="709" w:right="678" w:bottom="28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8"/>
    <w:next w:val="6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98"/>
    <w:next w:val="6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00"/>
    <w:link w:val="699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8"/>
    <w:next w:val="6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8"/>
    <w:next w:val="6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8"/>
    <w:next w:val="6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8"/>
    <w:next w:val="6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8"/>
    <w:next w:val="6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8"/>
    <w:next w:val="6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8"/>
    <w:next w:val="6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0"/>
    <w:link w:val="33"/>
    <w:uiPriority w:val="10"/>
    <w:rPr>
      <w:sz w:val="48"/>
      <w:szCs w:val="48"/>
    </w:rPr>
  </w:style>
  <w:style w:type="paragraph" w:styleId="35">
    <w:name w:val="Subtitle"/>
    <w:basedOn w:val="698"/>
    <w:next w:val="6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0"/>
    <w:link w:val="35"/>
    <w:uiPriority w:val="11"/>
    <w:rPr>
      <w:sz w:val="24"/>
      <w:szCs w:val="24"/>
    </w:rPr>
  </w:style>
  <w:style w:type="paragraph" w:styleId="37">
    <w:name w:val="Quote"/>
    <w:basedOn w:val="698"/>
    <w:next w:val="6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8"/>
    <w:next w:val="6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0"/>
    <w:link w:val="711"/>
    <w:uiPriority w:val="99"/>
  </w:style>
  <w:style w:type="character" w:styleId="44">
    <w:name w:val="Footer Char"/>
    <w:basedOn w:val="700"/>
    <w:link w:val="713"/>
    <w:uiPriority w:val="99"/>
  </w:style>
  <w:style w:type="paragraph" w:styleId="45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3"/>
    <w:uiPriority w:val="99"/>
  </w:style>
  <w:style w:type="table" w:styleId="48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0"/>
    <w:uiPriority w:val="99"/>
    <w:unhideWhenUsed/>
    <w:rPr>
      <w:vertAlign w:val="superscript"/>
    </w:rPr>
  </w:style>
  <w:style w:type="paragraph" w:styleId="177">
    <w:name w:val="endnote text"/>
    <w:basedOn w:val="6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0"/>
    <w:uiPriority w:val="99"/>
    <w:semiHidden/>
    <w:unhideWhenUsed/>
    <w:rPr>
      <w:vertAlign w:val="superscript"/>
    </w:rPr>
  </w:style>
  <w:style w:type="paragraph" w:styleId="180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699">
    <w:name w:val="Heading 3"/>
    <w:basedOn w:val="698"/>
    <w:link w:val="70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List Paragraph"/>
    <w:basedOn w:val="698"/>
    <w:uiPriority w:val="34"/>
    <w:qFormat/>
    <w:pPr>
      <w:contextualSpacing/>
      <w:ind w:left="720"/>
    </w:pPr>
  </w:style>
  <w:style w:type="character" w:styleId="704">
    <w:name w:val="Hyperlink"/>
    <w:basedOn w:val="700"/>
    <w:uiPriority w:val="99"/>
    <w:semiHidden/>
    <w:unhideWhenUsed/>
    <w:rPr>
      <w:color w:val="0000ff"/>
      <w:u w:val="single"/>
    </w:rPr>
  </w:style>
  <w:style w:type="paragraph" w:styleId="705">
    <w:name w:val="Balloon Text"/>
    <w:basedOn w:val="698"/>
    <w:link w:val="70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6" w:customStyle="1">
    <w:name w:val="Текст выноски Знак"/>
    <w:basedOn w:val="700"/>
    <w:link w:val="70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707" w:customStyle="1">
    <w:name w:val="Заголовок 3 Знак"/>
    <w:basedOn w:val="700"/>
    <w:link w:val="69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708">
    <w:name w:val="Strong"/>
    <w:basedOn w:val="700"/>
    <w:uiPriority w:val="22"/>
    <w:qFormat/>
    <w:rPr>
      <w:b/>
      <w:bCs/>
    </w:rPr>
  </w:style>
  <w:style w:type="paragraph" w:styleId="709">
    <w:name w:val="No Spacing"/>
    <w:uiPriority w:val="1"/>
    <w:qFormat/>
    <w:pPr>
      <w:spacing w:after="0" w:line="240" w:lineRule="auto"/>
    </w:pPr>
  </w:style>
  <w:style w:type="table" w:styleId="710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>
    <w:name w:val="Header"/>
    <w:basedOn w:val="698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Верхний колонтитул Знак"/>
    <w:basedOn w:val="700"/>
    <w:link w:val="711"/>
    <w:uiPriority w:val="99"/>
    <w:rPr>
      <w:rFonts w:ascii="Calibri" w:hAnsi="Calibri" w:eastAsia="Times New Roman" w:cs="Times New Roman"/>
      <w:lang w:eastAsia="ru-RU"/>
    </w:rPr>
  </w:style>
  <w:style w:type="paragraph" w:styleId="713">
    <w:name w:val="Footer"/>
    <w:basedOn w:val="698"/>
    <w:link w:val="7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4" w:customStyle="1">
    <w:name w:val="Нижний колонтитул Знак"/>
    <w:basedOn w:val="700"/>
    <w:link w:val="713"/>
    <w:uiPriority w:val="99"/>
    <w:rPr>
      <w:rFonts w:ascii="Calibri" w:hAnsi="Calibri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classinform.ru/fkko-2017/92022001102.html" TargetMode="External"/><Relationship Id="rId17" Type="http://schemas.openxmlformats.org/officeDocument/2006/relationships/hyperlink" Target="https://classinform.ru/fkko-2017/82220101215.html" TargetMode="External"/><Relationship Id="rId18" Type="http://schemas.openxmlformats.org/officeDocument/2006/relationships/hyperlink" Target="https://classinform.ru/fkko-2017/82230101215.html" TargetMode="External"/><Relationship Id="rId19" Type="http://schemas.openxmlformats.org/officeDocument/2006/relationships/hyperlink" Target="https://classinform.ru/fkko-2017/40518201605.html" TargetMode="External"/><Relationship Id="rId20" Type="http://schemas.openxmlformats.org/officeDocument/2006/relationships/hyperlink" Target="https://classinform.ru/fkko-2017/40518301605.html" TargetMode="External"/><Relationship Id="rId21" Type="http://schemas.openxmlformats.org/officeDocument/2006/relationships/hyperlink" Target="https://classinform.ru/fkko-2017/40518401605.html" TargetMode="External"/><Relationship Id="rId22" Type="http://schemas.openxmlformats.org/officeDocument/2006/relationships/hyperlink" Target="https://classinform.ru/fkko-2017/40581101605.html" TargetMode="External"/><Relationship Id="rId23" Type="http://schemas.openxmlformats.org/officeDocument/2006/relationships/hyperlink" Target="https://classinform.ru/fkko-2017/40616601313.html" TargetMode="External"/><Relationship Id="rId24" Type="http://schemas.openxmlformats.org/officeDocument/2006/relationships/hyperlink" Target="https://classinform.ru/fkko-2017/40615001313.html" TargetMode="External"/><Relationship Id="rId25" Type="http://schemas.openxmlformats.org/officeDocument/2006/relationships/hyperlink" Target="https://classinform.ru/fkko-2017/40613001313.html" TargetMode="External"/><Relationship Id="rId26" Type="http://schemas.openxmlformats.org/officeDocument/2006/relationships/hyperlink" Target="https://classinform.ru/fkko-2017/40612001313.html" TargetMode="External"/><Relationship Id="rId27" Type="http://schemas.openxmlformats.org/officeDocument/2006/relationships/hyperlink" Target="https://classinform.ru/fkko-2017/40611001313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5A32-F941-4695-9BA9-132F3614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revision>6</cp:revision>
  <dcterms:created xsi:type="dcterms:W3CDTF">2023-04-13T14:20:00Z</dcterms:created>
  <dcterms:modified xsi:type="dcterms:W3CDTF">2023-05-18T12:49:38Z</dcterms:modified>
</cp:coreProperties>
</file>